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2019年度武汉动物园基建项目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监理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询价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（一）项目名称：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2019年度武汉动物园基建项目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监理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二）地址：武汉动物园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（三）询价方式：公开询价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）采购金额：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2019年度基建项目（鸟区岛屿驳岸改造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预算285万元，基础设施安全整治及维修预算100万元）为基准计费</w:t>
      </w:r>
    </w:p>
    <w:p>
      <w:pPr>
        <w:keepNext w:val="0"/>
        <w:keepLines w:val="0"/>
        <w:pageBreakBefore w:val="0"/>
        <w:tabs>
          <w:tab w:val="center" w:pos="4333"/>
        </w:tabs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询价内容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: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1、报价方式：根据发改价格【2007】670号文的规定进行下浮率报价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2、工作内容：工程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监理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3、服务期：2019年5月-2019年12月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4、质量控制目标：合格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5、安全生产控制目标：合格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6、文明施工控制目标：合格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、超出采购金额计费：仍按照询价时报价计费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二、资格要求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参加单位必须是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注册于中华人民共和国境内，具有独立法人资格和相应经营范围的营业执照；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2、供应商必须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房屋建筑工程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、市政公共工程监理丙级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及以上资质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或具有监理综合甲级资质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3、参加单位应具有良好的商业信誉和健全的财务会计制度，在经营活动中没有违法记录，资质信誉良好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询价时间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19" w:leftChars="9"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日至201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日（每天上午9时～17时）。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19" w:leftChars="9" w:firstLine="422" w:firstLineChars="15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四、提交询价文件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一）提交时间：5月13日上午9:00前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（二）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地点：武汉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市动物园管理处基建维修部办公室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（三）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询价文件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询价响应文件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要求中所有证明材料加盖公章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按顺序装订成册进行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武汉动物园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在所有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询价文件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评分表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进行专项评审，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选择评审得分最高一家单位作为本项目造价咨询工作。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、联系事项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Toc317262251"/>
      <w:bookmarkStart w:id="1" w:name="_Toc276368888"/>
      <w:bookmarkStart w:id="2" w:name="_Toc348771121"/>
      <w:bookmarkStart w:id="3" w:name="_Toc348771035"/>
      <w:bookmarkStart w:id="4" w:name="_Toc331408000"/>
      <w:bookmarkStart w:id="5" w:name="_Toc259607751"/>
      <w:r>
        <w:rPr>
          <w:rFonts w:hint="eastAsia" w:ascii="宋体" w:hAnsi="宋体" w:eastAsia="宋体" w:cs="宋体"/>
          <w:sz w:val="28"/>
          <w:szCs w:val="28"/>
          <w:highlight w:val="none"/>
        </w:rPr>
        <w:t>联 系 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戚洪斌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    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13554470004</w:t>
      </w: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bookmarkStart w:id="6" w:name="_Toc348771123"/>
      <w:bookmarkStart w:id="7" w:name="_Toc331408002"/>
      <w:bookmarkStart w:id="8" w:name="_Toc348771037"/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、信息发布媒体</w:t>
      </w:r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武汉动物园官网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2019年4月30日 </w:t>
      </w: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评分表</w:t>
      </w:r>
    </w:p>
    <w:tbl>
      <w:tblPr>
        <w:tblStyle w:val="5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78"/>
        <w:gridCol w:w="1943"/>
        <w:gridCol w:w="3971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权重%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4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价格部分</w:t>
            </w:r>
          </w:p>
        </w:tc>
        <w:tc>
          <w:tcPr>
            <w:tcW w:w="4566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bidi="ar"/>
              </w:rPr>
              <w:t>评标项目</w:t>
            </w: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bidi="ar"/>
              </w:rPr>
              <w:t>评标分项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bidi="ar"/>
              </w:rPr>
              <w:t>评议打分细则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部分</w:t>
            </w:r>
          </w:p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0分）</w:t>
            </w: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现场监理人员专业配套（0-2分）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现场监理人员职称结构（0-1分）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5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现场监理人员岗位证书持证情况（0-2分）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35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企业近5年监理业绩（0-5分）每提供一个得1分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技术部分</w:t>
            </w:r>
          </w:p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分）</w:t>
            </w: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监理重点（0-5分）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质量总目标及目标分解，实现目标的措施及责任分工（0-5分）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质量控制的基本程序及预控措施（0-5分）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对重大质量隐患和已发生的质量事故的报告、见证及整改协调机制（0-5分）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安全生产监理要点及责任分工（0-5分）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主要危险源、恶劣环境、意外事故等预防和应急措施（0-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文明施工监理要点及责任分工（0-2分）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总进度控制原则、任务和工作制度（0-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协助监督支付、结算工程款和劳务作业人员工资等预控措施（0-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50"/>
              </w:tabs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合同要点分析及索赔与反索赔应对措施（0-2分）</w:t>
            </w:r>
            <w:bookmarkStart w:id="27" w:name="_GoBack"/>
            <w:bookmarkEnd w:id="27"/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价格部分</w:t>
            </w:r>
          </w:p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0分）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报价得分</w:t>
            </w:r>
          </w:p>
        </w:tc>
        <w:tc>
          <w:tcPr>
            <w:tcW w:w="59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供应商只对初步评审合格的响应文件进行价格评议，报价分采用低价优先法计算，即满足磋商文件要求且投标价格最低的磋商报价为评标基准价，其报价分为满分。其他供应商的报价分按照下列公式计算：</w:t>
            </w:r>
          </w:p>
          <w:p>
            <w:pP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报价分=(评标基准价／磋商报价)×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50;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总分</w:t>
            </w:r>
          </w:p>
          <w:p>
            <w:pPr>
              <w:adjustRightInd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bidi="ar"/>
              </w:rPr>
              <w:t>（100分）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 w:cs="仿宋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bookmarkStart w:id="9" w:name="_Toc24736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询价响应文件</w:t>
      </w:r>
      <w:bookmarkEnd w:id="9"/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0" w:name="_Toc441787427"/>
      <w:bookmarkStart w:id="11" w:name="_Toc246997083"/>
      <w:bookmarkStart w:id="12" w:name="_Toc144974834"/>
      <w:bookmarkStart w:id="13" w:name="_Toc247085855"/>
      <w:bookmarkStart w:id="14" w:name="_Toc179632789"/>
      <w:bookmarkStart w:id="15" w:name="_Toc437252172"/>
      <w:bookmarkStart w:id="16" w:name="_Toc421738028"/>
      <w:bookmarkStart w:id="17" w:name="_Toc152045772"/>
      <w:bookmarkStart w:id="18" w:name="_Toc152042554"/>
      <w:bookmarkStart w:id="19" w:name="_Toc246996340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792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  <w:tab w:val="left" w:pos="7920"/>
          <w:tab w:val="left" w:pos="810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项目名称：                                                   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（盖章）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法定代表人或其授权的代理人：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（签字或盖章）</w:t>
      </w: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960"/>
        </w:tabs>
        <w:kinsoku/>
        <w:wordWrap/>
        <w:overflowPunct/>
        <w:topLinePunct w:val="0"/>
        <w:bidi w:val="0"/>
        <w:spacing w:line="240" w:lineRule="auto"/>
        <w:ind w:left="960" w:firstLine="33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eastAsia="zh-CN"/>
        </w:rPr>
        <w:t>一、商务部分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一、</w:t>
      </w:r>
      <w:bookmarkStart w:id="20" w:name="_Toc460934442"/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函</w:t>
      </w:r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21" w:name="_Toc259628477"/>
      <w:bookmarkStart w:id="22" w:name="_Toc460934445"/>
      <w:bookmarkStart w:id="23" w:name="_Toc182134069"/>
      <w:bookmarkStart w:id="24" w:name="_Toc151882356"/>
      <w:bookmarkStart w:id="25" w:name="_Toc154218184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（注明报价，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一览表</w:t>
      </w:r>
      <w:bookmarkEnd w:id="21"/>
      <w:bookmarkEnd w:id="22"/>
      <w:bookmarkEnd w:id="23"/>
      <w:bookmarkEnd w:id="24"/>
    </w:p>
    <w:tbl>
      <w:tblPr>
        <w:tblStyle w:val="5"/>
        <w:tblW w:w="966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40"/>
        <w:gridCol w:w="1376"/>
        <w:gridCol w:w="1133"/>
        <w:gridCol w:w="47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9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项  目  内  容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474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约  定  内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磋商总报价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服务期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质量控制目标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安全生产控制目标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文明施工控制目标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拟投入人员数量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总人数：   高级职称：  中级职称：      注册监理工程师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总监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40" w:type="dxa"/>
            <w:vMerge w:val="continue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从业年限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before="10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4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113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00" w:line="5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74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100"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after="312" w:afterLines="1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bookmarkEnd w:id="25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三、法定代表人授权委托书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及法人身份证明书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（姓名）系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（单位）的法定代表人，现授权委托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（单位）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姓名）为我的唯一代理人，以本公司的名义参加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的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工程的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。该授权的代理人在投标报名、踏勘现场、答疑会、开标会、合同谈判等过程中所签署的一切文件和处理与之有关的一切事务，我均予以承认。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该授权的代理人无转委托权。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特此授权。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代理人：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性别：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年龄：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职务：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ind w:left="48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授权委托日期：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right="105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附委托人及被委托人身份证正反面。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6" w:name="_Toc12840"/>
      <w:r>
        <w:rPr>
          <w:rFonts w:hint="eastAsia" w:ascii="宋体" w:hAnsi="宋体" w:eastAsia="宋体" w:cs="宋体"/>
          <w:b/>
          <w:bCs/>
          <w:sz w:val="28"/>
          <w:szCs w:val="28"/>
        </w:rPr>
        <w:t>法定代表人身份证明书</w:t>
      </w:r>
      <w:bookmarkEnd w:id="2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姓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tabs>
          <w:tab w:val="left" w:pos="480"/>
          <w:tab w:val="left" w:pos="8820"/>
          <w:tab w:val="left" w:pos="900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  <w:lang w:bidi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tabs>
          <w:tab w:val="left" w:pos="480"/>
        </w:tabs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、资格证明材料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ind w:firstLine="814" w:firstLineChars="291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公告中资格要求的证明材料，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701" w:right="1134" w:bottom="1701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>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拟投入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人员表</w:t>
      </w:r>
    </w:p>
    <w:p>
      <w:pPr>
        <w:keepNext w:val="0"/>
        <w:keepLines w:val="0"/>
        <w:pageBreakBefore w:val="0"/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718"/>
        </w:tabs>
        <w:kinsoku/>
        <w:wordWrap/>
        <w:overflowPunct/>
        <w:topLinePunct w:val="0"/>
        <w:bidi w:val="0"/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 w:bidi="zh-CN"/>
        </w:rPr>
        <w:tab/>
      </w:r>
    </w:p>
    <w:tbl>
      <w:tblPr>
        <w:tblStyle w:val="5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22"/>
        <w:gridCol w:w="1473"/>
        <w:gridCol w:w="114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名 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6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主要经验及承担过的项目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61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0" w:line="240" w:lineRule="auto"/>
              <w:ind w:right="259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后附证明材料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、近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年承建类似项目一览表</w:t>
      </w:r>
    </w:p>
    <w:tbl>
      <w:tblPr>
        <w:tblStyle w:val="5"/>
        <w:tblW w:w="8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50"/>
        <w:gridCol w:w="1080"/>
        <w:gridCol w:w="1335"/>
        <w:gridCol w:w="1311"/>
        <w:gridCol w:w="108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项目名称及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规模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开、竣工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后附证明材料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法定代表人或其委托代理人（签字或盖章）：　　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日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2" w:firstLineChars="15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二、技术部分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  <w:tab w:val="left" w:pos="2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200" w:line="240" w:lineRule="auto"/>
        <w:ind w:firstLine="952" w:firstLineChars="340"/>
        <w:jc w:val="center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工作管理、廉洁管理、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格式自拟）</w:t>
      </w: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kinsoku/>
        <w:wordWrap/>
        <w:overflowPunct/>
        <w:topLinePunct w:val="0"/>
        <w:bidi w:val="0"/>
        <w:spacing w:line="240" w:lineRule="auto"/>
        <w:ind w:firstLine="480"/>
        <w:rPr>
          <w:rFonts w:hint="eastAsia" w:ascii="宋体" w:hAnsi="宋体" w:eastAsia="宋体" w:cs="宋体"/>
          <w:sz w:val="28"/>
          <w:szCs w:val="28"/>
          <w:highlight w:val="none"/>
          <w:lang w:val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33BA8"/>
    <w:rsid w:val="08D47C3E"/>
    <w:rsid w:val="0D1F74A3"/>
    <w:rsid w:val="12733BA8"/>
    <w:rsid w:val="12DC0D19"/>
    <w:rsid w:val="1A3E42F8"/>
    <w:rsid w:val="3CEE7B37"/>
    <w:rsid w:val="48FE26A7"/>
    <w:rsid w:val="4F352416"/>
    <w:rsid w:val="5BCE1559"/>
    <w:rsid w:val="5CAE7325"/>
    <w:rsid w:val="6C1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2019-04-30T08:48:00Z</dcterms:created>
  <dc:creator>冰比冰水冰</dc:creator>
  <cp:lastModifiedBy>Administrator</cp:lastModifiedBy>
  <dcterms:modified xsi:type="dcterms:W3CDTF">2019-05-06T01:09:55Z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